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7F6DA">
      <w:pPr>
        <w:spacing w:before="312" w:beforeLines="100" w:after="312" w:afterLines="100" w:line="360" w:lineRule="auto"/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sz w:val="32"/>
          <w:szCs w:val="32"/>
        </w:rPr>
        <w:t>软件学院2024级软件工程国际班实施方案</w:t>
      </w:r>
    </w:p>
    <w:p w14:paraId="787E6CCE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为全面提高软件工程国际班（简称“国际班”）培养质量，使学生学习能力以及兴趣爱好与所学专业环境相吻合，充分调动和发挥学生的学习积极性，同时加强国际班的管理，规范国际班分班工作，学院特制订《软件学院2024级软件工程国际班实施方案》。</w:t>
      </w:r>
    </w:p>
    <w:p w14:paraId="1A71E5CA">
      <w:pPr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一、分班原则</w:t>
      </w:r>
    </w:p>
    <w:p w14:paraId="4B12B986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（一）以自愿报名为基础，</w:t>
      </w:r>
      <w:r>
        <w:rPr>
          <w:rFonts w:hint="eastAsia" w:ascii="Times New Roman" w:hAnsi="Times New Roman" w:eastAsia="仿宋" w:cs="Times New Roman"/>
          <w:sz w:val="24"/>
          <w:szCs w:val="24"/>
        </w:rPr>
        <w:t>通过</w:t>
      </w:r>
      <w:r>
        <w:rPr>
          <w:rFonts w:ascii="Times New Roman" w:hAnsi="Times New Roman" w:eastAsia="仿宋" w:cs="Times New Roman"/>
          <w:sz w:val="24"/>
          <w:szCs w:val="24"/>
        </w:rPr>
        <w:t>英语四级、无违纪处分，方可申请加入国际班。</w:t>
      </w:r>
    </w:p>
    <w:p w14:paraId="67B11B34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（二）</w:t>
      </w:r>
      <w:r>
        <w:rPr>
          <w:rFonts w:hint="eastAsia" w:ascii="Times New Roman" w:hAnsi="Times New Roman" w:eastAsia="仿宋" w:cs="Times New Roman"/>
          <w:sz w:val="24"/>
          <w:szCs w:val="24"/>
        </w:rPr>
        <w:t>名额：</w:t>
      </w:r>
      <w:r>
        <w:rPr>
          <w:rFonts w:ascii="Times New Roman" w:hAnsi="Times New Roman" w:eastAsia="仿宋" w:cs="Times New Roman"/>
          <w:sz w:val="24"/>
          <w:szCs w:val="24"/>
        </w:rPr>
        <w:t>30人。</w:t>
      </w:r>
    </w:p>
    <w:p w14:paraId="60DB6280">
      <w:pPr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二、分班工作机制</w:t>
      </w:r>
    </w:p>
    <w:p w14:paraId="22FC1917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由考核工作小组负责考核工作，考核内容包括资格审查、英语面试、GPA计算等，具体考核办法如下：</w:t>
      </w:r>
    </w:p>
    <w:p w14:paraId="2BBDE325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（一）教学科研办公室对申请加入的学生进行资格审查。</w:t>
      </w:r>
    </w:p>
    <w:p w14:paraId="4A7C51D7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（二）根据报名情况，按招生人数的150%确定英语面试名单。</w:t>
      </w:r>
    </w:p>
    <w:p w14:paraId="0FB8771F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（三）考核工作小组根据学生学分绩点、英语能力测试成绩，志愿优先，择优录取，具体成绩构成为：大</w:t>
      </w:r>
      <w:r>
        <w:rPr>
          <w:rFonts w:hint="eastAsia" w:ascii="Times New Roman" w:hAnsi="Times New Roman" w:eastAsia="仿宋" w:cs="Times New Roman"/>
          <w:sz w:val="24"/>
          <w:szCs w:val="24"/>
        </w:rPr>
        <w:t>一</w:t>
      </w:r>
      <w:r>
        <w:rPr>
          <w:rFonts w:ascii="Times New Roman" w:hAnsi="Times New Roman" w:eastAsia="仿宋" w:cs="Times New Roman"/>
          <w:sz w:val="24"/>
          <w:szCs w:val="24"/>
        </w:rPr>
        <w:t>GPA 转换成百分制*50%+英语面试成绩*50%。</w:t>
      </w:r>
    </w:p>
    <w:p w14:paraId="2C9B0E9E">
      <w:pPr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三、</w:t>
      </w:r>
      <w:r>
        <w:rPr>
          <w:rFonts w:hint="eastAsia" w:ascii="Times New Roman" w:hAnsi="Times New Roman" w:eastAsia="仿宋" w:cs="Times New Roman"/>
          <w:b/>
          <w:sz w:val="24"/>
          <w:szCs w:val="24"/>
        </w:rPr>
        <w:t>国际班相关政策</w:t>
      </w:r>
    </w:p>
    <w:p w14:paraId="2D8277EF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eastAsia="仿宋" w:cs="Times New Roman"/>
          <w:sz w:val="24"/>
          <w:szCs w:val="24"/>
        </w:rPr>
        <w:t>免修外语课程。国际班的学生，托福成绩在</w:t>
      </w:r>
      <w:r>
        <w:rPr>
          <w:rFonts w:ascii="Times New Roman" w:hAnsi="Times New Roman" w:eastAsia="仿宋" w:cs="Times New Roman"/>
          <w:sz w:val="24"/>
          <w:szCs w:val="24"/>
        </w:rPr>
        <w:t>81分以上（含81分）或雅思成绩在6.5分以上（含6.5分）</w:t>
      </w:r>
      <w:r>
        <w:rPr>
          <w:rFonts w:hint="eastAsia" w:ascii="Times New Roman" w:hAnsi="Times New Roman" w:eastAsia="仿宋" w:cs="Times New Roman"/>
          <w:sz w:val="24"/>
          <w:szCs w:val="24"/>
        </w:rPr>
        <w:t>的学生，可免修自取得成绩之后大学英语全部学位课程，以及英语选修课程。</w:t>
      </w:r>
    </w:p>
    <w:p w14:paraId="05DA932D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eastAsia="仿宋" w:cs="Times New Roman"/>
          <w:sz w:val="24"/>
          <w:szCs w:val="24"/>
        </w:rPr>
        <w:t>资金奖励。学院会为国际班的学生报销一次国际外语考试费用，该奖励每人只能领取一次。</w:t>
      </w:r>
    </w:p>
    <w:p w14:paraId="48268EAF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z w:val="24"/>
          <w:szCs w:val="24"/>
        </w:rPr>
        <w:t>3</w:t>
      </w:r>
      <w:r>
        <w:rPr>
          <w:rFonts w:ascii="Times New Roman" w:hAnsi="Times New Roman" w:eastAsia="仿宋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仿宋" w:cs="Times New Roman"/>
          <w:sz w:val="24"/>
          <w:szCs w:val="24"/>
        </w:rPr>
        <w:t>资助赴境外交流项目。学院设立国际班专项国际交流旅费资助经费（面向所有在校国际班学生，每人只能申请一次）。</w:t>
      </w:r>
    </w:p>
    <w:p w14:paraId="3D4BD8E9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1C25E616">
      <w:pPr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四、</w:t>
      </w:r>
      <w:r>
        <w:rPr>
          <w:rFonts w:ascii="Times New Roman" w:hAnsi="Times New Roman" w:eastAsia="仿宋" w:cs="Times New Roman"/>
          <w:b/>
          <w:sz w:val="24"/>
          <w:szCs w:val="24"/>
        </w:rPr>
        <w:t>操作程序及时间</w:t>
      </w:r>
    </w:p>
    <w:p w14:paraId="357FE85C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1. 报名：有报名</w:t>
      </w:r>
      <w:r>
        <w:rPr>
          <w:rFonts w:hint="eastAsia" w:ascii="Times New Roman" w:hAnsi="Times New Roman" w:eastAsia="仿宋" w:cs="Times New Roman"/>
          <w:sz w:val="24"/>
          <w:szCs w:val="24"/>
        </w:rPr>
        <w:t>意向</w:t>
      </w:r>
      <w:r>
        <w:rPr>
          <w:rFonts w:ascii="Times New Roman" w:hAnsi="Times New Roman" w:eastAsia="仿宋" w:cs="Times New Roman"/>
          <w:sz w:val="24"/>
          <w:szCs w:val="24"/>
        </w:rPr>
        <w:t>的同学</w:t>
      </w:r>
      <w:r>
        <w:rPr>
          <w:rFonts w:hint="eastAsia" w:ascii="Times New Roman" w:hAnsi="Times New Roman" w:eastAsia="仿宋" w:cs="Times New Roman"/>
          <w:sz w:val="24"/>
          <w:szCs w:val="24"/>
        </w:rPr>
        <w:t>请填写申请表（见附件）并发送至邮箱</w:t>
      </w:r>
      <w:r>
        <w:fldChar w:fldCharType="begin"/>
      </w:r>
      <w:r>
        <w:instrText xml:space="preserve"> HYPERLINK "mailto:co-office@mail.neu.edu.cn" </w:instrText>
      </w:r>
      <w:r>
        <w:fldChar w:fldCharType="separate"/>
      </w:r>
      <w:r>
        <w:rPr>
          <w:rStyle w:val="6"/>
          <w:rFonts w:hint="eastAsia" w:ascii="Times New Roman" w:hAnsi="Times New Roman" w:eastAsia="仿宋" w:cs="Times New Roman"/>
          <w:sz w:val="24"/>
          <w:szCs w:val="24"/>
        </w:rPr>
        <w:t>c</w:t>
      </w:r>
      <w:r>
        <w:rPr>
          <w:rStyle w:val="6"/>
          <w:rFonts w:ascii="Times New Roman" w:hAnsi="Times New Roman" w:eastAsia="仿宋" w:cs="Times New Roman"/>
          <w:sz w:val="24"/>
          <w:szCs w:val="24"/>
        </w:rPr>
        <w:t>o-office@mail.neu.edu.cn</w:t>
      </w:r>
      <w:r>
        <w:rPr>
          <w:rStyle w:val="6"/>
          <w:rFonts w:ascii="Times New Roman" w:hAnsi="Times New Roman" w:eastAsia="仿宋" w:cs="Times New Roman"/>
          <w:sz w:val="24"/>
          <w:szCs w:val="24"/>
        </w:rPr>
        <w:fldChar w:fldCharType="end"/>
      </w:r>
      <w:r>
        <w:rPr>
          <w:rFonts w:hint="eastAsia" w:ascii="Times New Roman" w:hAnsi="Times New Roman" w:eastAsia="仿宋" w:cs="Times New Roman"/>
          <w:sz w:val="24"/>
          <w:szCs w:val="24"/>
        </w:rPr>
        <w:t>（命名为“姓名-报名2</w:t>
      </w:r>
      <w:r>
        <w:rPr>
          <w:rFonts w:ascii="Times New Roman" w:hAnsi="Times New Roman" w:eastAsia="仿宋" w:cs="Times New Roman"/>
          <w:sz w:val="24"/>
          <w:szCs w:val="24"/>
        </w:rPr>
        <w:t>0</w:t>
      </w:r>
      <w:r>
        <w:rPr>
          <w:rFonts w:hint="eastAsia" w:ascii="Times New Roman" w:hAnsi="Times New Roman" w:eastAsia="仿宋" w:cs="Times New Roman"/>
          <w:sz w:val="24"/>
          <w:szCs w:val="24"/>
        </w:rPr>
        <w:t>2</w:t>
      </w:r>
      <w:r>
        <w:rPr>
          <w:rFonts w:ascii="Times New Roman" w:hAnsi="Times New Roman" w:eastAsia="仿宋" w:cs="Times New Roman"/>
          <w:sz w:val="24"/>
          <w:szCs w:val="24"/>
        </w:rPr>
        <w:t>4</w:t>
      </w:r>
      <w:r>
        <w:rPr>
          <w:rFonts w:hint="eastAsia" w:ascii="Times New Roman" w:hAnsi="Times New Roman" w:eastAsia="仿宋" w:cs="Times New Roman"/>
          <w:sz w:val="24"/>
          <w:szCs w:val="24"/>
        </w:rPr>
        <w:t>级国际班”）。</w:t>
      </w:r>
    </w:p>
    <w:p w14:paraId="3D65DECD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报名时间：</w:t>
      </w:r>
      <w:r>
        <w:rPr>
          <w:rFonts w:hint="eastAsia" w:ascii="Times New Roman" w:hAnsi="Times New Roman" w:eastAsia="仿宋" w:cs="Times New Roman"/>
          <w:sz w:val="24"/>
          <w:szCs w:val="24"/>
        </w:rPr>
        <w:t>7月</w:t>
      </w:r>
      <w:r>
        <w:rPr>
          <w:rFonts w:ascii="Times New Roman" w:hAnsi="Times New Roman" w:eastAsia="仿宋" w:cs="Times New Roman"/>
          <w:sz w:val="24"/>
          <w:szCs w:val="24"/>
        </w:rPr>
        <w:t>28</w:t>
      </w:r>
      <w:r>
        <w:rPr>
          <w:rFonts w:hint="eastAsia" w:ascii="Times New Roman" w:hAnsi="Times New Roman" w:eastAsia="仿宋" w:cs="Times New Roman"/>
          <w:sz w:val="24"/>
          <w:szCs w:val="24"/>
        </w:rPr>
        <w:t>日-</w:t>
      </w:r>
      <w:r>
        <w:rPr>
          <w:rFonts w:ascii="Times New Roman" w:hAnsi="Times New Roman" w:eastAsia="仿宋" w:cs="Times New Roman"/>
          <w:sz w:val="24"/>
          <w:szCs w:val="24"/>
        </w:rPr>
        <w:t>7月</w:t>
      </w:r>
      <w:r>
        <w:rPr>
          <w:rFonts w:hint="eastAsia" w:ascii="Times New Roman" w:hAnsi="Times New Roman" w:eastAsia="仿宋" w:cs="Times New Roman"/>
          <w:sz w:val="24"/>
          <w:szCs w:val="24"/>
        </w:rPr>
        <w:t>31</w:t>
      </w:r>
      <w:r>
        <w:rPr>
          <w:rFonts w:ascii="Times New Roman" w:hAnsi="Times New Roman" w:eastAsia="仿宋" w:cs="Times New Roman"/>
          <w:sz w:val="24"/>
          <w:szCs w:val="24"/>
        </w:rPr>
        <w:t>日</w:t>
      </w:r>
      <w:r>
        <w:rPr>
          <w:rFonts w:hint="eastAsia" w:ascii="Times New Roman" w:hAnsi="Times New Roman" w:eastAsia="仿宋" w:cs="Times New Roman"/>
          <w:sz w:val="24"/>
          <w:szCs w:val="24"/>
        </w:rPr>
        <w:t>。未在报名时间内提交申请表的同学视为报名失败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48A691CF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扫描下方二维码进</w:t>
      </w:r>
      <w:r>
        <w:rPr>
          <w:rFonts w:hint="eastAsia" w:ascii="Times New Roman" w:hAnsi="Times New Roman" w:eastAsia="仿宋" w:cs="Times New Roman"/>
          <w:sz w:val="24"/>
          <w:szCs w:val="24"/>
        </w:rPr>
        <w:t>Q</w:t>
      </w:r>
      <w:r>
        <w:rPr>
          <w:rFonts w:ascii="Times New Roman" w:hAnsi="Times New Roman" w:eastAsia="仿宋" w:cs="Times New Roman"/>
          <w:sz w:val="24"/>
          <w:szCs w:val="24"/>
        </w:rPr>
        <w:t>Q群“2024</w:t>
      </w:r>
      <w:r>
        <w:rPr>
          <w:rFonts w:hint="eastAsia" w:ascii="Times New Roman" w:hAnsi="Times New Roman" w:eastAsia="仿宋" w:cs="Times New Roman"/>
          <w:sz w:val="24"/>
          <w:szCs w:val="24"/>
        </w:rPr>
        <w:t>级国际班</w:t>
      </w:r>
      <w:r>
        <w:rPr>
          <w:rFonts w:ascii="Times New Roman" w:hAnsi="Times New Roman" w:eastAsia="仿宋" w:cs="Times New Roman"/>
          <w:sz w:val="24"/>
          <w:szCs w:val="24"/>
        </w:rPr>
        <w:t>选拔群”</w:t>
      </w:r>
      <w:r>
        <w:rPr>
          <w:rFonts w:hint="eastAsia" w:ascii="Times New Roman" w:hAnsi="Times New Roman" w:eastAsia="仿宋" w:cs="Times New Roman"/>
          <w:sz w:val="24"/>
          <w:szCs w:val="24"/>
        </w:rPr>
        <w:t>（群号：9</w:t>
      </w:r>
      <w:r>
        <w:rPr>
          <w:rFonts w:ascii="Times New Roman" w:hAnsi="Times New Roman" w:eastAsia="仿宋" w:cs="Times New Roman"/>
          <w:sz w:val="24"/>
          <w:szCs w:val="24"/>
        </w:rPr>
        <w:t>57829818</w:t>
      </w:r>
      <w:r>
        <w:rPr>
          <w:rFonts w:hint="eastAsia" w:ascii="Times New Roman" w:hAnsi="Times New Roman" w:eastAsia="仿宋" w:cs="Times New Roman"/>
          <w:sz w:val="24"/>
          <w:szCs w:val="24"/>
        </w:rPr>
        <w:t>）进行咨询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报名结束后，马上进此群了解考核相关事宜。</w:t>
      </w:r>
    </w:p>
    <w:p w14:paraId="047851F4">
      <w:pPr>
        <w:spacing w:line="360" w:lineRule="auto"/>
        <w:jc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drawing>
          <wp:inline distT="0" distB="0" distL="0" distR="0">
            <wp:extent cx="1931670" cy="1711325"/>
            <wp:effectExtent l="0" t="0" r="0" b="3175"/>
            <wp:docPr id="2" name="图片 2" descr="C:\Users\Leng\Documents\WeChat Files\Lengjie0527\FileStorage\Temp\3aef75dc7fe52cc15af1fa2fde1b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g\Documents\WeChat Files\Lengjie0527\FileStorage\Temp\3aef75dc7fe52cc15af1fa2fde1be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608" cy="175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C3E2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 考核：</w:t>
      </w:r>
    </w:p>
    <w:p w14:paraId="71D5F881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8月1日公布参加考核名单</w:t>
      </w:r>
      <w:r>
        <w:rPr>
          <w:rFonts w:hint="eastAsia" w:ascii="Times New Roman" w:hAnsi="Times New Roman" w:eastAsia="仿宋" w:cs="Times New Roman"/>
          <w:sz w:val="24"/>
          <w:szCs w:val="24"/>
        </w:rPr>
        <w:t>并组织考核</w:t>
      </w:r>
      <w:r>
        <w:rPr>
          <w:rFonts w:ascii="Times New Roman" w:hAnsi="Times New Roman" w:eastAsia="仿宋" w:cs="Times New Roman"/>
          <w:sz w:val="24"/>
          <w:szCs w:val="24"/>
        </w:rPr>
        <w:t>。考核以</w:t>
      </w:r>
      <w:r>
        <w:rPr>
          <w:rFonts w:hint="eastAsia" w:ascii="Times New Roman" w:hAnsi="Times New Roman" w:eastAsia="仿宋" w:cs="Times New Roman"/>
          <w:sz w:val="24"/>
          <w:szCs w:val="24"/>
        </w:rPr>
        <w:t>线上英</w:t>
      </w:r>
      <w:r>
        <w:rPr>
          <w:rFonts w:ascii="Times New Roman" w:hAnsi="Times New Roman" w:eastAsia="仿宋" w:cs="Times New Roman"/>
          <w:sz w:val="24"/>
          <w:szCs w:val="24"/>
        </w:rPr>
        <w:t>语面试形式进行</w:t>
      </w:r>
      <w:r>
        <w:rPr>
          <w:rFonts w:hint="eastAsia" w:ascii="Times New Roman" w:hAnsi="Times New Roman" w:eastAsia="仿宋" w:cs="Times New Roman"/>
          <w:sz w:val="24"/>
          <w:szCs w:val="24"/>
        </w:rPr>
        <w:t>（注意群通知）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 w14:paraId="4F4A6FAF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以教务系统内导出的GPA为基础进行排名，按国际班招生人数的150%确定</w:t>
      </w:r>
      <w:r>
        <w:rPr>
          <w:rFonts w:hint="eastAsia" w:ascii="Times New Roman" w:hAnsi="Times New Roman" w:eastAsia="仿宋" w:cs="Times New Roman"/>
          <w:sz w:val="24"/>
          <w:szCs w:val="24"/>
        </w:rPr>
        <w:t>面</w:t>
      </w:r>
      <w:r>
        <w:rPr>
          <w:rFonts w:ascii="Times New Roman" w:hAnsi="Times New Roman" w:eastAsia="仿宋" w:cs="Times New Roman"/>
          <w:sz w:val="24"/>
          <w:szCs w:val="24"/>
        </w:rPr>
        <w:t>试名单</w:t>
      </w:r>
      <w:r>
        <w:rPr>
          <w:rFonts w:hint="eastAsia" w:ascii="Times New Roman" w:hAnsi="Times New Roman" w:eastAsia="仿宋" w:cs="Times New Roman"/>
          <w:sz w:val="24"/>
          <w:szCs w:val="24"/>
        </w:rPr>
        <w:t>。</w:t>
      </w:r>
    </w:p>
    <w:p w14:paraId="59CFBB3A">
      <w:pPr>
        <w:spacing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*注1：GPA计算：待本学期全部成绩公布后，从系统导出GPA。</w:t>
      </w:r>
    </w:p>
    <w:p w14:paraId="031133C2">
      <w:pPr>
        <w:spacing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*注2：参与考核并不等同于最终录取。</w:t>
      </w:r>
    </w:p>
    <w:p w14:paraId="1B95C5D8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3. 拟录取名单公示：</w:t>
      </w:r>
    </w:p>
    <w:p w14:paraId="04DB0DE5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按照公式（GPA+5）*10*50%+面试成绩*50%计算最终成绩，以“志愿优先，择优录取”为原则，确定拟录取名单，并予以公示。</w:t>
      </w:r>
    </w:p>
    <w:p w14:paraId="6AC05340">
      <w:pPr>
        <w:spacing w:before="312" w:beforeLines="100" w:line="360" w:lineRule="auto"/>
        <w:ind w:firstLine="482" w:firstLineChars="20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sz w:val="24"/>
          <w:szCs w:val="24"/>
        </w:rPr>
        <w:t>五</w:t>
      </w:r>
      <w:r>
        <w:rPr>
          <w:rFonts w:ascii="Times New Roman" w:hAnsi="Times New Roman" w:eastAsia="仿宋" w:cs="Times New Roman"/>
          <w:b/>
          <w:sz w:val="24"/>
          <w:szCs w:val="24"/>
        </w:rPr>
        <w:t>、注意事项</w:t>
      </w:r>
    </w:p>
    <w:p w14:paraId="1D561441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国际班不设退出机制，不可转入软件工程普通班或其他专业，如因身体因素、挂科等原因降级，需降入下一年级国际班。</w:t>
      </w:r>
    </w:p>
    <w:p w14:paraId="23B886FA"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 w14:paraId="2A50F5CB">
      <w:pPr>
        <w:wordWrap w:val="0"/>
        <w:spacing w:line="360" w:lineRule="auto"/>
        <w:ind w:firstLine="480" w:firstLineChars="200"/>
        <w:jc w:val="righ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软件学院</w:t>
      </w:r>
      <w:r>
        <w:rPr>
          <w:rFonts w:hint="eastAsia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ascii="Times New Roman" w:hAnsi="Times New Roman" w:eastAsia="仿宋" w:cs="Times New Roman"/>
          <w:sz w:val="24"/>
          <w:szCs w:val="24"/>
        </w:rPr>
        <w:t xml:space="preserve">   </w:t>
      </w:r>
    </w:p>
    <w:p w14:paraId="028BF9A6">
      <w:pPr>
        <w:spacing w:line="360" w:lineRule="auto"/>
        <w:ind w:firstLine="480" w:firstLineChars="200"/>
        <w:jc w:val="right"/>
        <w:rPr>
          <w:rFonts w:ascii="Times New Roman" w:hAnsi="Times New Roman" w:eastAsia="仿宋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z w:val="24"/>
          <w:szCs w:val="24"/>
        </w:rPr>
        <w:t>2025年4月23日</w:t>
      </w:r>
    </w:p>
    <w:p w14:paraId="1593EA8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附件：东北大学软件学院软件工程国际班申请表</w:t>
      </w:r>
    </w:p>
    <w:tbl>
      <w:tblPr>
        <w:tblStyle w:val="4"/>
        <w:tblpPr w:leftFromText="180" w:rightFromText="180" w:vertAnchor="page" w:horzAnchor="margin" w:tblpY="1915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530"/>
        <w:gridCol w:w="1134"/>
        <w:gridCol w:w="1701"/>
        <w:gridCol w:w="992"/>
        <w:gridCol w:w="2463"/>
      </w:tblGrid>
      <w:tr w14:paraId="2FDF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5" w:type="dxa"/>
            <w:gridSpan w:val="2"/>
            <w:vAlign w:val="center"/>
          </w:tcPr>
          <w:p w14:paraId="67F871BA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姓 名</w:t>
            </w:r>
          </w:p>
        </w:tc>
        <w:tc>
          <w:tcPr>
            <w:tcW w:w="1530" w:type="dxa"/>
            <w:vAlign w:val="center"/>
          </w:tcPr>
          <w:p w14:paraId="68EBDBA8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067C30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性 别</w:t>
            </w:r>
          </w:p>
        </w:tc>
        <w:tc>
          <w:tcPr>
            <w:tcW w:w="1701" w:type="dxa"/>
            <w:vAlign w:val="center"/>
          </w:tcPr>
          <w:p w14:paraId="5A9C9396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C48FB1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 号</w:t>
            </w:r>
          </w:p>
        </w:tc>
        <w:tc>
          <w:tcPr>
            <w:tcW w:w="2463" w:type="dxa"/>
            <w:vAlign w:val="center"/>
          </w:tcPr>
          <w:p w14:paraId="13352571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 w14:paraId="30E1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5" w:type="dxa"/>
            <w:gridSpan w:val="2"/>
            <w:vAlign w:val="center"/>
          </w:tcPr>
          <w:p w14:paraId="0B6C69CC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班 级</w:t>
            </w:r>
          </w:p>
        </w:tc>
        <w:tc>
          <w:tcPr>
            <w:tcW w:w="1530" w:type="dxa"/>
            <w:vAlign w:val="center"/>
          </w:tcPr>
          <w:p w14:paraId="7B176646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ED44E4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手 机</w:t>
            </w:r>
          </w:p>
        </w:tc>
        <w:tc>
          <w:tcPr>
            <w:tcW w:w="1701" w:type="dxa"/>
            <w:vAlign w:val="center"/>
          </w:tcPr>
          <w:p w14:paraId="12CFEFC8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824591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邮 箱</w:t>
            </w:r>
          </w:p>
        </w:tc>
        <w:tc>
          <w:tcPr>
            <w:tcW w:w="2463" w:type="dxa"/>
            <w:vAlign w:val="center"/>
          </w:tcPr>
          <w:p w14:paraId="715B8F68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 w14:paraId="271B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vAlign w:val="center"/>
          </w:tcPr>
          <w:p w14:paraId="3523377D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绩 点</w:t>
            </w:r>
          </w:p>
        </w:tc>
        <w:tc>
          <w:tcPr>
            <w:tcW w:w="6290" w:type="dxa"/>
            <w:gridSpan w:val="4"/>
            <w:vAlign w:val="center"/>
          </w:tcPr>
          <w:p w14:paraId="0A22EAD3">
            <w:pPr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 w14:paraId="3C4D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vAlign w:val="center"/>
          </w:tcPr>
          <w:p w14:paraId="115972E7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外语成绩</w:t>
            </w:r>
          </w:p>
          <w:p w14:paraId="34303E30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（四级/六级/雅思/托福）</w:t>
            </w:r>
          </w:p>
        </w:tc>
        <w:tc>
          <w:tcPr>
            <w:tcW w:w="6290" w:type="dxa"/>
            <w:gridSpan w:val="4"/>
            <w:vAlign w:val="center"/>
          </w:tcPr>
          <w:p w14:paraId="21A3609F">
            <w:pPr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 w14:paraId="6396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vAlign w:val="center"/>
          </w:tcPr>
          <w:p w14:paraId="14F84530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是否有挂科记录</w:t>
            </w:r>
          </w:p>
        </w:tc>
        <w:tc>
          <w:tcPr>
            <w:tcW w:w="6290" w:type="dxa"/>
            <w:gridSpan w:val="4"/>
            <w:vAlign w:val="center"/>
          </w:tcPr>
          <w:p w14:paraId="0A738D82">
            <w:pPr>
              <w:ind w:firstLine="517" w:firstLineChars="245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 是           □ 否</w:t>
            </w:r>
          </w:p>
        </w:tc>
      </w:tr>
      <w:tr w14:paraId="2E76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vAlign w:val="center"/>
          </w:tcPr>
          <w:p w14:paraId="403809C3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是否有违纪处分</w:t>
            </w:r>
          </w:p>
        </w:tc>
        <w:tc>
          <w:tcPr>
            <w:tcW w:w="6290" w:type="dxa"/>
            <w:gridSpan w:val="4"/>
            <w:vAlign w:val="center"/>
          </w:tcPr>
          <w:p w14:paraId="03941899">
            <w:pPr>
              <w:ind w:firstLine="517" w:firstLineChars="245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 是           □ 否</w:t>
            </w:r>
          </w:p>
        </w:tc>
      </w:tr>
      <w:tr w14:paraId="2D22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085" w:type="dxa"/>
            <w:gridSpan w:val="3"/>
            <w:vAlign w:val="center"/>
          </w:tcPr>
          <w:p w14:paraId="28A0ED2E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是否有出国学习意愿</w:t>
            </w:r>
          </w:p>
        </w:tc>
        <w:tc>
          <w:tcPr>
            <w:tcW w:w="6290" w:type="dxa"/>
            <w:gridSpan w:val="4"/>
            <w:vAlign w:val="center"/>
          </w:tcPr>
          <w:p w14:paraId="54D78233">
            <w:pPr>
              <w:ind w:firstLine="517" w:firstLineChars="245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 是           □ 否</w:t>
            </w:r>
          </w:p>
        </w:tc>
      </w:tr>
      <w:tr w14:paraId="6183D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4" w:type="dxa"/>
            <w:vMerge w:val="restart"/>
            <w:vAlign w:val="center"/>
          </w:tcPr>
          <w:p w14:paraId="61CD6F7F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家庭</w:t>
            </w:r>
          </w:p>
          <w:p w14:paraId="38BC22FA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情况</w:t>
            </w:r>
          </w:p>
        </w:tc>
        <w:tc>
          <w:tcPr>
            <w:tcW w:w="851" w:type="dxa"/>
            <w:vAlign w:val="center"/>
          </w:tcPr>
          <w:p w14:paraId="74AC4963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关 系</w:t>
            </w:r>
          </w:p>
        </w:tc>
        <w:tc>
          <w:tcPr>
            <w:tcW w:w="1530" w:type="dxa"/>
            <w:vAlign w:val="center"/>
          </w:tcPr>
          <w:p w14:paraId="22EA3F07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姓 名</w:t>
            </w:r>
          </w:p>
        </w:tc>
        <w:tc>
          <w:tcPr>
            <w:tcW w:w="3827" w:type="dxa"/>
            <w:gridSpan w:val="3"/>
            <w:vAlign w:val="center"/>
          </w:tcPr>
          <w:p w14:paraId="4E9D5D19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工作单位及职务</w:t>
            </w:r>
          </w:p>
        </w:tc>
        <w:tc>
          <w:tcPr>
            <w:tcW w:w="2463" w:type="dxa"/>
            <w:vAlign w:val="center"/>
          </w:tcPr>
          <w:p w14:paraId="7F7335C4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联系电话</w:t>
            </w:r>
          </w:p>
        </w:tc>
      </w:tr>
      <w:tr w14:paraId="0F66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vAlign w:val="center"/>
          </w:tcPr>
          <w:p w14:paraId="1DE5AC0A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1516AE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163A5351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5A5FB7B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5A337482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 w14:paraId="6286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4" w:type="dxa"/>
            <w:vMerge w:val="continue"/>
            <w:vAlign w:val="center"/>
          </w:tcPr>
          <w:p w14:paraId="5D0501CF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4F1A69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C7F18BB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1ECF944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64516ACC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 w14:paraId="3EFF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4" w:type="dxa"/>
            <w:vMerge w:val="continue"/>
            <w:vAlign w:val="center"/>
          </w:tcPr>
          <w:p w14:paraId="67D86B4B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8959DD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ED607FC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773192C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2583FCED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 w14:paraId="2FF7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75" w:type="dxa"/>
            <w:gridSpan w:val="7"/>
            <w:vAlign w:val="center"/>
          </w:tcPr>
          <w:p w14:paraId="6DC7B82B">
            <w:pPr>
              <w:jc w:val="left"/>
              <w:rPr>
                <w:rFonts w:ascii="黑体" w:hAnsi="黑体" w:eastAsia="黑体"/>
                <w:b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>以下内容由软件学院对外合作办填写</w:t>
            </w:r>
          </w:p>
        </w:tc>
      </w:tr>
      <w:tr w14:paraId="2A90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55" w:type="dxa"/>
            <w:gridSpan w:val="2"/>
            <w:vAlign w:val="center"/>
          </w:tcPr>
          <w:p w14:paraId="552095A0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绩点转换成绩</w:t>
            </w:r>
          </w:p>
          <w:p w14:paraId="08A2AE19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（百分制）</w:t>
            </w:r>
          </w:p>
          <w:p w14:paraId="45A0FBBB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x</w:t>
            </w:r>
            <w:r>
              <w:rPr>
                <w:rFonts w:ascii="黑体" w:hAnsi="黑体" w:eastAsia="黑体"/>
                <w:b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szCs w:val="21"/>
              </w:rPr>
              <w:t>0%</w:t>
            </w:r>
          </w:p>
        </w:tc>
        <w:tc>
          <w:tcPr>
            <w:tcW w:w="7820" w:type="dxa"/>
            <w:gridSpan w:val="5"/>
            <w:vAlign w:val="center"/>
          </w:tcPr>
          <w:p w14:paraId="714D69AB">
            <w:pPr>
              <w:rPr>
                <w:rFonts w:ascii="黑体" w:hAnsi="黑体" w:eastAsia="黑体"/>
                <w:szCs w:val="21"/>
              </w:rPr>
            </w:pPr>
          </w:p>
          <w:p w14:paraId="30EBCBC9">
            <w:pPr>
              <w:rPr>
                <w:rFonts w:ascii="黑体" w:hAnsi="黑体" w:eastAsia="黑体"/>
                <w:szCs w:val="21"/>
              </w:rPr>
            </w:pPr>
          </w:p>
          <w:p w14:paraId="4CA7121A">
            <w:pPr>
              <w:rPr>
                <w:rFonts w:ascii="黑体" w:hAnsi="黑体" w:eastAsia="黑体"/>
                <w:szCs w:val="21"/>
              </w:rPr>
            </w:pPr>
          </w:p>
        </w:tc>
      </w:tr>
      <w:tr w14:paraId="4F8A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555" w:type="dxa"/>
            <w:gridSpan w:val="2"/>
            <w:vAlign w:val="center"/>
          </w:tcPr>
          <w:p w14:paraId="4D8C0378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语言综合能力</w:t>
            </w:r>
          </w:p>
          <w:p w14:paraId="73B9BE33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面试成绩（百分制）x</w:t>
            </w:r>
            <w:r>
              <w:rPr>
                <w:rFonts w:ascii="黑体" w:hAnsi="黑体" w:eastAsia="黑体"/>
                <w:b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szCs w:val="21"/>
              </w:rPr>
              <w:t>0%</w:t>
            </w:r>
          </w:p>
        </w:tc>
        <w:tc>
          <w:tcPr>
            <w:tcW w:w="7820" w:type="dxa"/>
            <w:gridSpan w:val="5"/>
            <w:vAlign w:val="center"/>
          </w:tcPr>
          <w:p w14:paraId="7A376993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 w14:paraId="5F961B2A">
            <w:pPr>
              <w:rPr>
                <w:rFonts w:ascii="黑体" w:hAnsi="黑体" w:eastAsia="黑体"/>
                <w:b/>
                <w:szCs w:val="21"/>
              </w:rPr>
            </w:pPr>
          </w:p>
          <w:p w14:paraId="1CE3427A">
            <w:pPr>
              <w:rPr>
                <w:rFonts w:ascii="黑体" w:hAnsi="黑体" w:eastAsia="黑体"/>
                <w:b/>
                <w:szCs w:val="21"/>
              </w:rPr>
            </w:pPr>
          </w:p>
        </w:tc>
      </w:tr>
      <w:tr w14:paraId="3260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55" w:type="dxa"/>
            <w:gridSpan w:val="2"/>
            <w:vAlign w:val="center"/>
          </w:tcPr>
          <w:p w14:paraId="676CB62B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总分</w:t>
            </w:r>
          </w:p>
        </w:tc>
        <w:tc>
          <w:tcPr>
            <w:tcW w:w="7820" w:type="dxa"/>
            <w:gridSpan w:val="5"/>
            <w:vAlign w:val="center"/>
          </w:tcPr>
          <w:p w14:paraId="7DE53BDB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 w14:paraId="604F8094">
            <w:pPr>
              <w:rPr>
                <w:rFonts w:ascii="黑体" w:hAnsi="黑体" w:eastAsia="黑体"/>
                <w:b/>
                <w:szCs w:val="21"/>
              </w:rPr>
            </w:pPr>
          </w:p>
          <w:p w14:paraId="116CA3B1">
            <w:pPr>
              <w:rPr>
                <w:rFonts w:ascii="黑体" w:hAnsi="黑体" w:eastAsia="黑体"/>
                <w:b/>
                <w:szCs w:val="21"/>
              </w:rPr>
            </w:pPr>
          </w:p>
        </w:tc>
      </w:tr>
      <w:tr w14:paraId="29E4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55" w:type="dxa"/>
            <w:gridSpan w:val="2"/>
            <w:vMerge w:val="restart"/>
            <w:vAlign w:val="center"/>
          </w:tcPr>
          <w:p w14:paraId="14810545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录取结果</w:t>
            </w:r>
          </w:p>
        </w:tc>
        <w:tc>
          <w:tcPr>
            <w:tcW w:w="7820" w:type="dxa"/>
            <w:gridSpan w:val="5"/>
            <w:vAlign w:val="center"/>
          </w:tcPr>
          <w:p w14:paraId="1B47EB38">
            <w:pPr>
              <w:ind w:firstLine="211" w:firstLineChars="1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□录取</w:t>
            </w:r>
          </w:p>
        </w:tc>
      </w:tr>
      <w:tr w14:paraId="0045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55" w:type="dxa"/>
            <w:gridSpan w:val="2"/>
            <w:vMerge w:val="continue"/>
            <w:vAlign w:val="center"/>
          </w:tcPr>
          <w:p w14:paraId="4DD85D1C"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820" w:type="dxa"/>
            <w:gridSpan w:val="5"/>
            <w:vAlign w:val="center"/>
          </w:tcPr>
          <w:p w14:paraId="11EA5684">
            <w:pPr>
              <w:ind w:firstLine="207" w:firstLineChars="98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□不录取</w:t>
            </w:r>
          </w:p>
        </w:tc>
      </w:tr>
    </w:tbl>
    <w:p w14:paraId="7E909275">
      <w:pPr>
        <w:rPr>
          <w:rFonts w:ascii="黑体" w:eastAsia="黑体"/>
          <w:szCs w:val="21"/>
        </w:rPr>
      </w:pPr>
    </w:p>
    <w:p w14:paraId="5C9C5591">
      <w:pPr>
        <w:spacing w:line="360" w:lineRule="auto"/>
        <w:ind w:firstLine="480" w:firstLineChars="200"/>
        <w:jc w:val="left"/>
        <w:rPr>
          <w:rFonts w:ascii="Times New Roman" w:hAnsi="Times New Roman" w:eastAsia="仿宋" w:cs="Times New Roman"/>
          <w:sz w:val="24"/>
          <w:szCs w:val="24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Y2I5ODI3YTNiNWZkNzE2NTkxYWJmMWQ0YjYzODIifQ=="/>
  </w:docVars>
  <w:rsids>
    <w:rsidRoot w:val="005D54E9"/>
    <w:rsid w:val="00001565"/>
    <w:rsid w:val="0009056C"/>
    <w:rsid w:val="000B226B"/>
    <w:rsid w:val="00164B1F"/>
    <w:rsid w:val="001C01EF"/>
    <w:rsid w:val="00211BC0"/>
    <w:rsid w:val="00247C12"/>
    <w:rsid w:val="00281D5A"/>
    <w:rsid w:val="002A3CD6"/>
    <w:rsid w:val="002A7C05"/>
    <w:rsid w:val="002E1F73"/>
    <w:rsid w:val="0031593C"/>
    <w:rsid w:val="00315D61"/>
    <w:rsid w:val="00381D09"/>
    <w:rsid w:val="003E3F03"/>
    <w:rsid w:val="00565756"/>
    <w:rsid w:val="00591266"/>
    <w:rsid w:val="0059323A"/>
    <w:rsid w:val="005D54E9"/>
    <w:rsid w:val="006028C5"/>
    <w:rsid w:val="006122B7"/>
    <w:rsid w:val="00676556"/>
    <w:rsid w:val="00796155"/>
    <w:rsid w:val="0081406C"/>
    <w:rsid w:val="00862EAC"/>
    <w:rsid w:val="008B3BF3"/>
    <w:rsid w:val="008E33F4"/>
    <w:rsid w:val="00A11350"/>
    <w:rsid w:val="00AE305C"/>
    <w:rsid w:val="00BB0823"/>
    <w:rsid w:val="00BB3AE5"/>
    <w:rsid w:val="00BB594D"/>
    <w:rsid w:val="00C31698"/>
    <w:rsid w:val="00CD4272"/>
    <w:rsid w:val="00D3363C"/>
    <w:rsid w:val="00EC730D"/>
    <w:rsid w:val="00F131E5"/>
    <w:rsid w:val="00FC3BC3"/>
    <w:rsid w:val="00FE77CD"/>
    <w:rsid w:val="2F4607D4"/>
    <w:rsid w:val="32884823"/>
    <w:rsid w:val="32F3187E"/>
    <w:rsid w:val="42BD66F6"/>
    <w:rsid w:val="4E2A36F3"/>
    <w:rsid w:val="713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1083</Words>
  <Characters>1192</Characters>
  <Lines>10</Lines>
  <Paragraphs>2</Paragraphs>
  <TotalTime>17</TotalTime>
  <ScaleCrop>false</ScaleCrop>
  <LinksUpToDate>false</LinksUpToDate>
  <CharactersWithSpaces>1251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2025-04-23T03:03:00Z</dcterms:created>
  <dc:creator>l</dc:creator>
  <cp:lastModifiedBy>Валентина </cp:lastModifiedBy>
  <cp:lastPrinted>2023-07-05T08:20:00Z</cp:lastPrinted>
  <dcterms:modified xsi:type="dcterms:W3CDTF">2025-07-08T02:17:39Z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A7F843F105EF4810BEB6A16611D48FCC_13</vt:lpwstr>
  </property>
</Properties>
</file>